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E9" w:rsidRDefault="009F10B2">
      <w:pPr>
        <w:pBdr>
          <w:top w:val="nil"/>
          <w:left w:val="nil"/>
          <w:bottom w:val="nil"/>
          <w:right w:val="nil"/>
          <w:between w:val="nil"/>
        </w:pBdr>
        <w:spacing w:before="25" w:after="0" w:line="360" w:lineRule="auto"/>
        <w:ind w:left="-39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INSCRIPCIÓN DE PRODUCTOS DE SEGUNDO ORDEN</w:t>
      </w:r>
    </w:p>
    <w:p w:rsidR="005702E9" w:rsidRDefault="009F10B2">
      <w:pPr>
        <w:pBdr>
          <w:top w:val="nil"/>
          <w:left w:val="nil"/>
          <w:bottom w:val="nil"/>
          <w:right w:val="nil"/>
          <w:between w:val="nil"/>
        </w:pBdr>
        <w:spacing w:before="34" w:after="0" w:line="360" w:lineRule="auto"/>
        <w:ind w:left="-39"/>
        <w:jc w:val="center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SE DEBE LEER EL DOCUMENTO EN FORMA COMPLETA</w:t>
      </w:r>
    </w:p>
    <w:p w:rsidR="005702E9" w:rsidRDefault="005702E9">
      <w:pPr>
        <w:pBdr>
          <w:top w:val="nil"/>
          <w:left w:val="nil"/>
          <w:bottom w:val="nil"/>
          <w:right w:val="nil"/>
          <w:between w:val="nil"/>
        </w:pBdr>
        <w:spacing w:before="34" w:after="0" w:line="360" w:lineRule="auto"/>
        <w:ind w:left="-39"/>
        <w:rPr>
          <w:color w:val="000000"/>
          <w:sz w:val="24"/>
          <w:szCs w:val="24"/>
        </w:rPr>
      </w:pPr>
    </w:p>
    <w:p w:rsidR="005702E9" w:rsidRDefault="009F1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trámite de segundo orden se realiza cuando se quiere habilitar la elaboración en la provincia de Córdoba de un producto que ya posee registro (R.N.P.A.) en otra jurisdicción.</w:t>
      </w:r>
    </w:p>
    <w:p w:rsidR="005702E9" w:rsidRDefault="00570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5702E9" w:rsidRDefault="009F1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FORMA DE PRESENTACIÓN DE LA DOCUMENTACIÓN</w:t>
      </w:r>
    </w:p>
    <w:p w:rsidR="005702E9" w:rsidRDefault="009F1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documentación solicitada deberá estar impresa en </w:t>
      </w:r>
      <w:r>
        <w:rPr>
          <w:b/>
          <w:color w:val="000000"/>
          <w:sz w:val="24"/>
          <w:szCs w:val="24"/>
        </w:rPr>
        <w:t>hojas A4</w:t>
      </w:r>
      <w:r>
        <w:rPr>
          <w:color w:val="000000"/>
          <w:sz w:val="24"/>
          <w:szCs w:val="24"/>
        </w:rPr>
        <w:t>.</w:t>
      </w:r>
    </w:p>
    <w:p w:rsidR="005702E9" w:rsidRDefault="009F1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documentación debe ser entregada dentro de un </w:t>
      </w:r>
      <w:r>
        <w:rPr>
          <w:b/>
          <w:color w:val="000000"/>
          <w:sz w:val="24"/>
          <w:szCs w:val="24"/>
        </w:rPr>
        <w:t>folio</w:t>
      </w:r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</w:p>
    <w:p w:rsidR="005702E9" w:rsidRDefault="009F10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mayor claridad, la información solicitada en los formularios deberá ser completado mediante un procesador de texto de una computadora.</w:t>
      </w:r>
    </w:p>
    <w:p w:rsidR="005702E9" w:rsidRDefault="005702E9">
      <w:pPr>
        <w:pBdr>
          <w:top w:val="nil"/>
          <w:left w:val="nil"/>
          <w:bottom w:val="nil"/>
          <w:right w:val="nil"/>
          <w:between w:val="nil"/>
        </w:pBdr>
        <w:spacing w:before="32" w:after="0" w:line="360" w:lineRule="auto"/>
        <w:jc w:val="both"/>
        <w:rPr>
          <w:color w:val="000000"/>
          <w:sz w:val="24"/>
          <w:szCs w:val="24"/>
        </w:rPr>
      </w:pPr>
    </w:p>
    <w:p w:rsidR="005702E9" w:rsidRDefault="009F10B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REQUISITOS</w:t>
      </w:r>
    </w:p>
    <w:p w:rsidR="005702E9" w:rsidRDefault="009F1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Nota </w:t>
      </w:r>
      <w:r>
        <w:rPr>
          <w:color w:val="000000"/>
          <w:sz w:val="24"/>
          <w:szCs w:val="24"/>
        </w:rPr>
        <w:t xml:space="preserve">solicitando la inscripción de Segundo Orden del Producto, por DUPLICADO, detallar en la nota: Denominación, Marca y N° de R.N.P.A. de los productos. </w:t>
      </w:r>
      <w:r>
        <w:rPr>
          <w:b/>
          <w:color w:val="000000"/>
          <w:sz w:val="24"/>
          <w:szCs w:val="24"/>
        </w:rPr>
        <w:t xml:space="preserve">Firmada </w:t>
      </w:r>
      <w:r>
        <w:rPr>
          <w:color w:val="000000"/>
          <w:sz w:val="24"/>
          <w:szCs w:val="24"/>
        </w:rPr>
        <w:t xml:space="preserve">por el Titular o quien tenga la representación legal de la sociedad y el uso de la firma social. La firma debe estar </w:t>
      </w:r>
      <w:r>
        <w:rPr>
          <w:b/>
          <w:color w:val="000000"/>
          <w:sz w:val="24"/>
          <w:szCs w:val="24"/>
        </w:rPr>
        <w:t xml:space="preserve">certificada </w:t>
      </w:r>
      <w:r>
        <w:rPr>
          <w:color w:val="000000"/>
          <w:sz w:val="24"/>
          <w:szCs w:val="24"/>
        </w:rPr>
        <w:t xml:space="preserve">por autoridad certificante de firma: Policía, Juez de Paz, Escribano o Banco. </w:t>
      </w:r>
      <w:r>
        <w:rPr>
          <w:color w:val="000000"/>
          <w:sz w:val="24"/>
          <w:szCs w:val="24"/>
          <w:u w:val="single"/>
        </w:rPr>
        <w:t xml:space="preserve">Se debe descargar el modelo en el sitio web, dentro de </w:t>
      </w:r>
      <w:r>
        <w:rPr>
          <w:i/>
          <w:color w:val="000000"/>
          <w:sz w:val="24"/>
          <w:szCs w:val="24"/>
          <w:u w:val="single"/>
        </w:rPr>
        <w:t xml:space="preserve">formularios y anexos en Otras </w:t>
      </w:r>
      <w:proofErr w:type="spellStart"/>
      <w:r>
        <w:rPr>
          <w:i/>
          <w:color w:val="000000"/>
          <w:sz w:val="24"/>
          <w:szCs w:val="24"/>
          <w:u w:val="single"/>
        </w:rPr>
        <w:t>certicaciones</w:t>
      </w:r>
      <w:proofErr w:type="spellEnd"/>
      <w:r>
        <w:rPr>
          <w:i/>
          <w:color w:val="000000"/>
          <w:sz w:val="24"/>
          <w:szCs w:val="24"/>
          <w:u w:val="single"/>
        </w:rPr>
        <w:t xml:space="preserve">, </w:t>
      </w:r>
      <w:r>
        <w:rPr>
          <w:color w:val="000000"/>
          <w:sz w:val="24"/>
          <w:szCs w:val="24"/>
          <w:u w:val="single"/>
        </w:rPr>
        <w:t xml:space="preserve">llamado: </w:t>
      </w:r>
      <w:r>
        <w:rPr>
          <w:color w:val="0000FF"/>
          <w:sz w:val="24"/>
          <w:szCs w:val="24"/>
          <w:u w:val="single"/>
        </w:rPr>
        <w:t>Nota de solicitud - Segundo orden.</w:t>
      </w:r>
    </w:p>
    <w:p w:rsidR="005702E9" w:rsidRDefault="00570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/>
        <w:jc w:val="both"/>
        <w:rPr>
          <w:color w:val="000000"/>
          <w:sz w:val="24"/>
          <w:szCs w:val="24"/>
        </w:rPr>
      </w:pPr>
    </w:p>
    <w:p w:rsidR="005702E9" w:rsidRDefault="009F10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Comprobante de liquidación de Tasa</w:t>
      </w:r>
      <w:r>
        <w:rPr>
          <w:color w:val="000000"/>
          <w:sz w:val="24"/>
          <w:szCs w:val="24"/>
        </w:rPr>
        <w:t xml:space="preserve"> según Ley Impositiva Provincial. No se aceptarán actuaciones que presente monto distinto a los establecidos en la Ley Impositiva del año en curso y deben estar </w:t>
      </w:r>
      <w:r>
        <w:rPr>
          <w:b/>
          <w:color w:val="000000"/>
          <w:sz w:val="24"/>
          <w:szCs w:val="24"/>
        </w:rPr>
        <w:t xml:space="preserve">a nombre de la firma. </w:t>
      </w:r>
      <w:r w:rsidR="007B73E5">
        <w:rPr>
          <w:color w:val="000000"/>
          <w:sz w:val="24"/>
          <w:szCs w:val="24"/>
        </w:rPr>
        <w:t>El monto</w:t>
      </w:r>
      <w:r>
        <w:rPr>
          <w:color w:val="000000"/>
          <w:sz w:val="24"/>
          <w:szCs w:val="24"/>
        </w:rPr>
        <w:t xml:space="preserve"> de la</w:t>
      </w:r>
      <w:r w:rsidR="007B73E5">
        <w:rPr>
          <w:color w:val="000000"/>
          <w:sz w:val="24"/>
          <w:szCs w:val="24"/>
        </w:rPr>
        <w:t xml:space="preserve"> tasa</w:t>
      </w:r>
      <w:bookmarkStart w:id="0" w:name="_GoBack"/>
      <w:bookmarkEnd w:id="0"/>
      <w:r>
        <w:rPr>
          <w:color w:val="000000"/>
          <w:sz w:val="24"/>
          <w:szCs w:val="24"/>
        </w:rPr>
        <w:t xml:space="preserve"> se pueden revisar en el siguiente link:</w:t>
      </w:r>
      <w:r>
        <w:rPr>
          <w:b/>
          <w:color w:val="000000"/>
          <w:sz w:val="24"/>
          <w:szCs w:val="24"/>
        </w:rPr>
        <w:t xml:space="preserve"> </w:t>
      </w:r>
      <w:hyperlink r:id="rId7">
        <w:r>
          <w:rPr>
            <w:color w:val="0000FF"/>
            <w:sz w:val="24"/>
            <w:szCs w:val="24"/>
            <w:u w:val="single"/>
          </w:rPr>
          <w:t>http://trs.cba.gov.ar</w:t>
        </w:r>
      </w:hyperlink>
      <w:r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La</w:t>
      </w:r>
      <w:r w:rsidR="00C85E86">
        <w:rPr>
          <w:b/>
          <w:color w:val="000000"/>
          <w:sz w:val="24"/>
          <w:szCs w:val="24"/>
        </w:rPr>
        <w:t xml:space="preserve"> tasa</w:t>
      </w:r>
      <w:r>
        <w:rPr>
          <w:b/>
          <w:color w:val="000000"/>
          <w:sz w:val="24"/>
          <w:szCs w:val="24"/>
        </w:rPr>
        <w:t xml:space="preserve"> retributiva de servicio </w:t>
      </w:r>
      <w:r w:rsidR="00C85E86">
        <w:rPr>
          <w:b/>
          <w:color w:val="000000"/>
          <w:sz w:val="24"/>
          <w:szCs w:val="24"/>
        </w:rPr>
        <w:t>que corresponde</w:t>
      </w:r>
      <w:r>
        <w:rPr>
          <w:b/>
          <w:color w:val="000000"/>
          <w:sz w:val="24"/>
          <w:szCs w:val="24"/>
        </w:rPr>
        <w:t xml:space="preserve"> abonar </w:t>
      </w:r>
      <w:r w:rsidR="00C85E86">
        <w:rPr>
          <w:b/>
          <w:color w:val="000000"/>
          <w:sz w:val="24"/>
          <w:szCs w:val="24"/>
        </w:rPr>
        <w:t>es</w:t>
      </w:r>
      <w:r>
        <w:rPr>
          <w:b/>
          <w:color w:val="000000"/>
          <w:sz w:val="24"/>
          <w:szCs w:val="24"/>
        </w:rPr>
        <w:t>:</w:t>
      </w:r>
    </w:p>
    <w:p w:rsidR="005702E9" w:rsidRDefault="009874E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9F10B2">
        <w:rPr>
          <w:color w:val="000000"/>
          <w:sz w:val="24"/>
          <w:szCs w:val="24"/>
        </w:rPr>
        <w:t>ertificado de productos elaborados en</w:t>
      </w:r>
      <w:r w:rsidR="00411A9F">
        <w:rPr>
          <w:color w:val="000000"/>
          <w:sz w:val="24"/>
          <w:szCs w:val="24"/>
        </w:rPr>
        <w:t xml:space="preserve"> otras jurisdicciones  art. N°</w:t>
      </w:r>
      <w:r>
        <w:rPr>
          <w:color w:val="000000"/>
          <w:sz w:val="24"/>
          <w:szCs w:val="24"/>
        </w:rPr>
        <w:t>95</w:t>
      </w:r>
      <w:r w:rsidR="009F10B2">
        <w:rPr>
          <w:color w:val="000000"/>
          <w:sz w:val="24"/>
          <w:szCs w:val="24"/>
        </w:rPr>
        <w:t xml:space="preserve"> inc.</w:t>
      </w:r>
      <w:r w:rsidR="00411A9F">
        <w:rPr>
          <w:color w:val="000000"/>
          <w:sz w:val="24"/>
          <w:szCs w:val="24"/>
        </w:rPr>
        <w:t>6</w:t>
      </w:r>
      <w:r w:rsidR="009F10B2">
        <w:rPr>
          <w:color w:val="000000"/>
          <w:sz w:val="24"/>
          <w:szCs w:val="24"/>
        </w:rPr>
        <w:t>.6.</w:t>
      </w:r>
    </w:p>
    <w:p w:rsidR="005702E9" w:rsidRDefault="005702E9" w:rsidP="009874E8">
      <w:pPr>
        <w:pBdr>
          <w:top w:val="nil"/>
          <w:left w:val="nil"/>
          <w:bottom w:val="nil"/>
          <w:right w:val="nil"/>
          <w:between w:val="nil"/>
        </w:pBdr>
        <w:tabs>
          <w:tab w:val="left" w:pos="1322"/>
        </w:tabs>
        <w:spacing w:after="0" w:line="360" w:lineRule="auto"/>
        <w:ind w:left="357" w:hanging="357"/>
        <w:jc w:val="both"/>
        <w:rPr>
          <w:color w:val="000000"/>
          <w:sz w:val="24"/>
          <w:szCs w:val="24"/>
        </w:rPr>
      </w:pPr>
    </w:p>
    <w:p w:rsidR="005702E9" w:rsidRDefault="009F1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Fotocopia del </w:t>
      </w:r>
      <w:r>
        <w:rPr>
          <w:b/>
          <w:color w:val="000000"/>
          <w:sz w:val="24"/>
          <w:szCs w:val="24"/>
        </w:rPr>
        <w:t>Certificado Registro Nacional de Establecimiento (RNE)</w:t>
      </w:r>
      <w:r>
        <w:rPr>
          <w:color w:val="000000"/>
          <w:sz w:val="24"/>
          <w:szCs w:val="24"/>
        </w:rPr>
        <w:t xml:space="preserve"> emitido por la Jurisdicción que está inscripto el producto originalmente.</w:t>
      </w:r>
    </w:p>
    <w:p w:rsidR="005702E9" w:rsidRDefault="00570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 w:val="24"/>
          <w:szCs w:val="24"/>
        </w:rPr>
      </w:pPr>
    </w:p>
    <w:p w:rsidR="005702E9" w:rsidRDefault="009F1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Fotocopia de </w:t>
      </w:r>
      <w:r>
        <w:rPr>
          <w:b/>
          <w:color w:val="000000"/>
          <w:sz w:val="24"/>
          <w:szCs w:val="24"/>
        </w:rPr>
        <w:t>certificado de producto aprobado y rótulo</w:t>
      </w:r>
      <w:r>
        <w:rPr>
          <w:color w:val="000000"/>
          <w:sz w:val="24"/>
          <w:szCs w:val="24"/>
        </w:rPr>
        <w:t>, autenticados otorgados por la Provincia que inscribió el producto originalmente.</w:t>
      </w:r>
    </w:p>
    <w:p w:rsidR="005702E9" w:rsidRDefault="00570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 w:val="24"/>
          <w:szCs w:val="24"/>
        </w:rPr>
      </w:pPr>
    </w:p>
    <w:p w:rsidR="005702E9" w:rsidRDefault="009F1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Boceto de rótulo,</w:t>
      </w:r>
      <w:r>
        <w:rPr>
          <w:color w:val="000000"/>
          <w:sz w:val="24"/>
          <w:szCs w:val="24"/>
        </w:rPr>
        <w:t xml:space="preserve"> por DUPLICADO, con los textos legales correspondientes firmado por el Titular o  quien tenga la representación legal de la sociedad y el uso de la firma social o Director Técnico. No se aceptarán bocetos de rótulo manuscritos, con  corrector o enmiendas, ni aquellos que no estén debidamente firmados y aclarados.</w:t>
      </w:r>
    </w:p>
    <w:p w:rsidR="005702E9" w:rsidRDefault="00570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color w:val="000000"/>
          <w:sz w:val="24"/>
          <w:szCs w:val="24"/>
        </w:rPr>
      </w:pPr>
    </w:p>
    <w:p w:rsidR="005702E9" w:rsidRDefault="009F10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Notas cruzadas</w:t>
      </w:r>
      <w:r>
        <w:rPr>
          <w:color w:val="000000"/>
          <w:sz w:val="24"/>
          <w:szCs w:val="24"/>
        </w:rPr>
        <w:t xml:space="preserve"> de compromiso de elaboración, con firma certificada por autoridad certificante de firma: Policía, Juez de Paz, Banco o Escribano. Además, fotocopia del estatuto de la sociedad anterior y fotocopia del acta de designación de autoridades (Como ejemplo se puede remitir al instructivo R.N.P.A. Caso particular: Elaboración por terceros). </w:t>
      </w:r>
    </w:p>
    <w:p w:rsidR="005702E9" w:rsidRDefault="00570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22" w:right="83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2E9" w:rsidRDefault="009F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ESTA DIRECCIÓN  ANTE LA PARTICULARIDAD DE SU TRÁMITE PODRÁ REQUERIR OTRA DOCUMENTACIÓN</w:t>
      </w:r>
    </w:p>
    <w:p w:rsidR="005702E9" w:rsidRDefault="0057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2E9" w:rsidRDefault="005702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02E9" w:rsidRDefault="009F10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-22434</wp:posOffset>
                </wp:positionH>
                <wp:positionV relativeFrom="paragraph">
                  <wp:posOffset>-1431</wp:posOffset>
                </wp:positionV>
                <wp:extent cx="5743575" cy="716507"/>
                <wp:effectExtent l="19050" t="19050" r="28575" b="2667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1650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43575" h="1466850" extrusionOk="0">
                              <a:moveTo>
                                <a:pt x="0" y="0"/>
                              </a:moveTo>
                              <a:lnTo>
                                <a:pt x="0" y="1466850"/>
                              </a:lnTo>
                              <a:lnTo>
                                <a:pt x="5743575" y="1466850"/>
                              </a:lnTo>
                              <a:lnTo>
                                <a:pt x="5743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702E9" w:rsidRDefault="009F10B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Se le recuerda que de no registrarse presentación alguna por parte del ciudadano posterior a 3 meses a la fecha de emisión de criterio de la Dirección, se procederá al archivo del trámite conforma al art. 113 de la ley 5350.</w:t>
                            </w:r>
                          </w:p>
                          <w:p w:rsidR="005702E9" w:rsidRDefault="005702E9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6" style="position:absolute;left:0;text-align:left;margin-left:-1.75pt;margin-top:-.1pt;width:452.2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743575,1466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" adj="-11796480,,5400" path="m,l,1466850r5743575,l5743575,,,xe" strokecolor="red" strokeweight="2.5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43575,1466850"/>
                <v:textbox inset="7pt,3pt,7pt,3pt">
                  <w:txbxContent>
                    <w:p w:rsidR="005702E9" w:rsidRDefault="009F10B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FF0000"/>
                        </w:rPr>
                        <w:t>Se le recuerda que de no registrarse presentación alguna por parte del ciudadano posterior a 3 meses a la fecha de emisión de criterio de la Dirección, se procederá al archivo del trámite conforma al art. 113 de la ley 5350.</w:t>
                      </w:r>
                    </w:p>
                    <w:p w:rsidR="005702E9" w:rsidRDefault="005702E9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5702E9" w:rsidRDefault="005702E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822" w:right="83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70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71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4EA" w:rsidRDefault="009F10B2">
      <w:pPr>
        <w:spacing w:after="0" w:line="240" w:lineRule="auto"/>
      </w:pPr>
      <w:r>
        <w:separator/>
      </w:r>
    </w:p>
  </w:endnote>
  <w:endnote w:type="continuationSeparator" w:id="0">
    <w:p w:rsidR="009614EA" w:rsidRDefault="009F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34" w:rsidRDefault="002B2E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E9" w:rsidRDefault="009F10B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Verdana" w:eastAsia="Verdana" w:hAnsi="Verdana" w:cs="Verdana"/>
        <w:b/>
        <w:color w:val="404040"/>
        <w:sz w:val="16"/>
        <w:szCs w:val="16"/>
        <w:highlight w:val="white"/>
      </w:rPr>
    </w:pPr>
    <w:r>
      <w:rPr>
        <w:rFonts w:ascii="Verdana" w:eastAsia="Verdana" w:hAnsi="Verdana" w:cs="Verdana"/>
        <w:b/>
        <w:color w:val="404040"/>
        <w:sz w:val="16"/>
        <w:szCs w:val="16"/>
        <w:highlight w:val="white"/>
      </w:rPr>
      <w:t>Av. General Paz N°70, ciudad de Córdoba – T.E.: + 54 351 4266400</w:t>
    </w:r>
  </w:p>
  <w:p w:rsidR="005702E9" w:rsidRDefault="007B73E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Verdana" w:eastAsia="Verdana" w:hAnsi="Verdana" w:cs="Verdana"/>
        <w:b/>
        <w:color w:val="404040"/>
        <w:sz w:val="16"/>
        <w:szCs w:val="16"/>
        <w:highlight w:val="white"/>
      </w:rPr>
    </w:pPr>
    <w:hyperlink r:id="rId1">
      <w:r w:rsidR="009F10B2">
        <w:rPr>
          <w:rFonts w:ascii="Verdana" w:eastAsia="Verdana" w:hAnsi="Verdana" w:cs="Verdana"/>
          <w:b/>
          <w:color w:val="404040"/>
          <w:sz w:val="16"/>
          <w:szCs w:val="16"/>
          <w:highlight w:val="white"/>
        </w:rPr>
        <w:t>www.cba.gov.ar</w:t>
      </w:r>
    </w:hyperlink>
    <w:r w:rsidR="009F10B2">
      <w:rPr>
        <w:rFonts w:ascii="Verdana" w:eastAsia="Verdana" w:hAnsi="Verdana" w:cs="Verdana"/>
        <w:b/>
        <w:color w:val="404040"/>
        <w:sz w:val="16"/>
        <w:szCs w:val="16"/>
        <w:highlight w:val="white"/>
      </w:rPr>
      <w:t xml:space="preserve"> - </w:t>
    </w:r>
    <w:hyperlink r:id="rId2">
      <w:r w:rsidR="009F10B2">
        <w:rPr>
          <w:rFonts w:ascii="Verdana" w:eastAsia="Verdana" w:hAnsi="Verdana" w:cs="Verdana"/>
          <w:b/>
          <w:color w:val="404040"/>
          <w:sz w:val="16"/>
          <w:szCs w:val="16"/>
          <w:highlight w:val="white"/>
        </w:rPr>
        <w:t>proteccionalimentos@cba.gov.ar</w:t>
      </w:r>
    </w:hyperlink>
  </w:p>
  <w:p w:rsidR="005702E9" w:rsidRDefault="00411A9F" w:rsidP="00411A9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left" w:pos="6615"/>
        <w:tab w:val="right" w:pos="8838"/>
      </w:tabs>
      <w:spacing w:after="178" w:line="240" w:lineRule="auto"/>
      <w:rPr>
        <w:color w:val="262626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5D11BCC1" wp14:editId="0C832822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6629400" cy="11430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66294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34" w:rsidRDefault="002B2E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4EA" w:rsidRDefault="009F10B2">
      <w:pPr>
        <w:spacing w:after="0" w:line="240" w:lineRule="auto"/>
      </w:pPr>
      <w:r>
        <w:separator/>
      </w:r>
    </w:p>
  </w:footnote>
  <w:footnote w:type="continuationSeparator" w:id="0">
    <w:p w:rsidR="009614EA" w:rsidRDefault="009F1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34" w:rsidRDefault="002B2E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2E9" w:rsidRDefault="002B2E3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4692966A" wp14:editId="00A14836">
          <wp:simplePos x="0" y="0"/>
          <wp:positionH relativeFrom="margin">
            <wp:posOffset>-271848</wp:posOffset>
          </wp:positionH>
          <wp:positionV relativeFrom="paragraph">
            <wp:posOffset>358071</wp:posOffset>
          </wp:positionV>
          <wp:extent cx="6524625" cy="620395"/>
          <wp:effectExtent l="0" t="0" r="9525" b="8255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E34" w:rsidRDefault="002B2E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334A"/>
    <w:multiLevelType w:val="multilevel"/>
    <w:tmpl w:val="AD840B4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F20F2E"/>
    <w:multiLevelType w:val="multilevel"/>
    <w:tmpl w:val="0BA8A678"/>
    <w:lvl w:ilvl="0">
      <w:start w:val="1"/>
      <w:numFmt w:val="decimal"/>
      <w:lvlText w:val="%1."/>
      <w:lvlJc w:val="left"/>
      <w:pPr>
        <w:ind w:left="720" w:firstLine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29630440"/>
    <w:multiLevelType w:val="multilevel"/>
    <w:tmpl w:val="9AAC5F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3">
    <w:nsid w:val="6AB5690C"/>
    <w:multiLevelType w:val="multilevel"/>
    <w:tmpl w:val="826E4188"/>
    <w:lvl w:ilvl="0">
      <w:start w:val="1"/>
      <w:numFmt w:val="bullet"/>
      <w:lvlText w:val="●"/>
      <w:lvlJc w:val="left"/>
      <w:pPr>
        <w:ind w:left="738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58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78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98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18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38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58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78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98" w:firstLine="6120"/>
      </w:pPr>
      <w:rPr>
        <w:rFonts w:ascii="Arial" w:eastAsia="Arial" w:hAnsi="Arial" w:cs="Arial"/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E9"/>
    <w:rsid w:val="002B2E34"/>
    <w:rsid w:val="00411A9F"/>
    <w:rsid w:val="005702E9"/>
    <w:rsid w:val="007B73E5"/>
    <w:rsid w:val="009614EA"/>
    <w:rsid w:val="009874E8"/>
    <w:rsid w:val="009F10B2"/>
    <w:rsid w:val="00C8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1678BF-C096-4693-AD3D-FC164C86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411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A9F"/>
  </w:style>
  <w:style w:type="paragraph" w:styleId="Piedepgina">
    <w:name w:val="footer"/>
    <w:basedOn w:val="Normal"/>
    <w:link w:val="PiedepginaCar"/>
    <w:uiPriority w:val="99"/>
    <w:unhideWhenUsed/>
    <w:rsid w:val="00411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rs.cba.gov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Anabella Mariani</dc:creator>
  <cp:lastModifiedBy>Paola Gianfrancesco</cp:lastModifiedBy>
  <cp:revision>6</cp:revision>
  <dcterms:created xsi:type="dcterms:W3CDTF">2020-02-08T17:02:00Z</dcterms:created>
  <dcterms:modified xsi:type="dcterms:W3CDTF">2021-01-07T16:50:00Z</dcterms:modified>
</cp:coreProperties>
</file>